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98C9" w14:textId="77777777" w:rsidR="00766FC6" w:rsidRPr="000E34D4" w:rsidRDefault="00766FC6" w:rsidP="00BB2B6D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/>
          <w:bCs/>
          <w:sz w:val="22"/>
          <w:szCs w:val="22"/>
          <w:lang w:val="en-GB"/>
        </w:rPr>
      </w:pPr>
      <w:r w:rsidRPr="000E34D4">
        <w:rPr>
          <w:rFonts w:ascii="Eurostile" w:hAnsi="Eurostile" w:cs="Helvetica"/>
          <w:b/>
          <w:bCs/>
          <w:sz w:val="22"/>
          <w:szCs w:val="22"/>
          <w:lang w:val="en-GB"/>
        </w:rPr>
        <w:t xml:space="preserve">BASELWORLD 2015 - PRESS RELEASE – NEW COLLECTION </w:t>
      </w:r>
    </w:p>
    <w:p w14:paraId="36BF2386" w14:textId="77777777" w:rsidR="00766FC6" w:rsidRPr="000E34D4" w:rsidRDefault="00766FC6" w:rsidP="00BB2B6D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/>
          <w:bCs/>
          <w:sz w:val="22"/>
          <w:szCs w:val="22"/>
          <w:lang w:val="en-GB"/>
        </w:rPr>
      </w:pPr>
      <w:r w:rsidRPr="000E34D4">
        <w:rPr>
          <w:rFonts w:ascii="Eurostile" w:hAnsi="Eurostile" w:cs="Helvetica"/>
          <w:b/>
          <w:bCs/>
          <w:sz w:val="22"/>
          <w:szCs w:val="22"/>
          <w:lang w:val="en-GB"/>
        </w:rPr>
        <w:t>R07_Text_Short_EN</w:t>
      </w:r>
    </w:p>
    <w:p w14:paraId="0C32B513" w14:textId="3F4EF4A3" w:rsidR="00766FC6" w:rsidRPr="000E34D4" w:rsidRDefault="00766FC6" w:rsidP="008B724D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/>
          <w:bCs/>
          <w:sz w:val="22"/>
          <w:szCs w:val="22"/>
          <w:lang w:val="en-GB"/>
        </w:rPr>
      </w:pPr>
      <w:r w:rsidRPr="000E34D4">
        <w:rPr>
          <w:rFonts w:ascii="Eurostile" w:hAnsi="Eurostile" w:cs="Helvetica"/>
          <w:b/>
          <w:bCs/>
          <w:sz w:val="22"/>
          <w:szCs w:val="22"/>
          <w:lang w:val="en-GB"/>
        </w:rPr>
        <w:t xml:space="preserve">For long version please </w:t>
      </w:r>
      <w:r w:rsidR="008B724D" w:rsidRPr="000E34D4">
        <w:rPr>
          <w:rFonts w:ascii="Eurostile" w:hAnsi="Eurostile" w:cs="Helvetica"/>
          <w:b/>
          <w:bCs/>
          <w:sz w:val="22"/>
          <w:szCs w:val="22"/>
          <w:lang w:val="en-GB"/>
        </w:rPr>
        <w:t>use</w:t>
      </w:r>
      <w:r w:rsidRPr="000E34D4">
        <w:rPr>
          <w:rFonts w:ascii="Eurostile" w:hAnsi="Eurostile" w:cs="Helvetica"/>
          <w:b/>
          <w:bCs/>
          <w:sz w:val="22"/>
          <w:szCs w:val="22"/>
          <w:lang w:val="en-GB"/>
        </w:rPr>
        <w:t xml:space="preserve"> R07_Text_Long_EN</w:t>
      </w:r>
    </w:p>
    <w:p w14:paraId="4CBDF6A0" w14:textId="77777777" w:rsidR="00766FC6" w:rsidRPr="000E34D4" w:rsidRDefault="00766FC6" w:rsidP="00A40D37">
      <w:pPr>
        <w:widowControl w:val="0"/>
        <w:autoSpaceDE w:val="0"/>
        <w:autoSpaceDN w:val="0"/>
        <w:adjustRightInd w:val="0"/>
        <w:spacing w:after="240"/>
        <w:rPr>
          <w:rFonts w:ascii="Eurostile" w:hAnsi="Eurostile" w:cs="Helvetica"/>
          <w:b/>
          <w:bCs/>
          <w:sz w:val="22"/>
          <w:szCs w:val="22"/>
          <w:lang w:val="en-GB"/>
        </w:rPr>
      </w:pPr>
    </w:p>
    <w:p w14:paraId="2EAB3B55" w14:textId="6708E012" w:rsidR="00766FC6" w:rsidRPr="000E34D4" w:rsidRDefault="00766FC6" w:rsidP="00BB2B6D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Times"/>
          <w:sz w:val="22"/>
          <w:szCs w:val="22"/>
          <w:lang w:val="en-GB"/>
        </w:rPr>
      </w:pPr>
      <w:r w:rsidRPr="000E34D4">
        <w:rPr>
          <w:rFonts w:ascii="Eurostile" w:hAnsi="Eurostile" w:cs="Helvetica"/>
          <w:b/>
          <w:bCs/>
          <w:sz w:val="22"/>
          <w:szCs w:val="22"/>
          <w:lang w:val="en-GB"/>
        </w:rPr>
        <w:t>R07 LEGEND : an extrem</w:t>
      </w:r>
      <w:r w:rsidR="00A40D37" w:rsidRPr="000E34D4">
        <w:rPr>
          <w:rFonts w:ascii="Eurostile" w:hAnsi="Eurostile" w:cs="Helvetica"/>
          <w:b/>
          <w:bCs/>
          <w:sz w:val="22"/>
          <w:szCs w:val="22"/>
          <w:lang w:val="en-GB"/>
        </w:rPr>
        <w:t>e</w:t>
      </w:r>
      <w:r w:rsidRPr="000E34D4">
        <w:rPr>
          <w:rFonts w:ascii="Eurostile" w:hAnsi="Eurostile" w:cs="Helvetica"/>
          <w:b/>
          <w:bCs/>
          <w:sz w:val="22"/>
          <w:szCs w:val="22"/>
          <w:lang w:val="en-GB"/>
        </w:rPr>
        <w:t xml:space="preserve"> version of MAGICAL WATCH DIAL</w:t>
      </w:r>
      <w:r w:rsidR="000E34D4" w:rsidRPr="000E34D4">
        <w:rPr>
          <w:rFonts w:ascii="Eurostile" w:hAnsi="Eurostile" w:cs="Helvetica"/>
          <w:b/>
          <w:bCs/>
          <w:sz w:val="22"/>
          <w:szCs w:val="22"/>
          <w:vertAlign w:val="superscript"/>
          <w:lang w:val="en-GB"/>
        </w:rPr>
        <w:t>®</w:t>
      </w:r>
      <w:r w:rsidRPr="000E34D4">
        <w:rPr>
          <w:rFonts w:ascii="Eurostile" w:hAnsi="Eurostile" w:cs="Helvetica"/>
          <w:b/>
          <w:bCs/>
          <w:sz w:val="22"/>
          <w:szCs w:val="22"/>
          <w:lang w:val="en-GB"/>
        </w:rPr>
        <w:t xml:space="preserve"> in a stunning new case.</w:t>
      </w:r>
    </w:p>
    <w:p w14:paraId="7A0FF23C" w14:textId="77777777" w:rsidR="00766FC6" w:rsidRPr="000E34D4" w:rsidRDefault="00766FC6" w:rsidP="00BB2B6D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Times"/>
          <w:sz w:val="22"/>
          <w:szCs w:val="22"/>
          <w:lang w:val="en-GB"/>
        </w:rPr>
      </w:pPr>
      <w:r w:rsidRPr="000E34D4">
        <w:rPr>
          <w:rFonts w:ascii="Eurostile" w:hAnsi="Eurostile" w:cs="Helvetica"/>
          <w:sz w:val="22"/>
          <w:szCs w:val="22"/>
          <w:lang w:val="en-GB"/>
        </w:rPr>
        <w:t>The R07 LEGEND MAGICAL WATCH DIAL</w:t>
      </w:r>
      <w:r w:rsidRPr="000E34D4">
        <w:rPr>
          <w:rFonts w:ascii="Eurostile" w:hAnsi="Eurostile" w:cs="Helvetica"/>
          <w:sz w:val="22"/>
          <w:szCs w:val="22"/>
          <w:vertAlign w:val="superscript"/>
          <w:lang w:val="en-GB"/>
        </w:rPr>
        <w:t>®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is truly a REVELATION. </w:t>
      </w:r>
      <w:r w:rsidRPr="000E34D4">
        <w:rPr>
          <w:rFonts w:ascii="Eurostile" w:hAnsi="Eurostile" w:cs="Helvetica"/>
          <w:sz w:val="22"/>
          <w:szCs w:val="22"/>
          <w:lang w:val="en-GB"/>
        </w:rPr>
        <w:br/>
        <w:t>Thanks to the patented REVELATION SYSTEM</w:t>
      </w:r>
      <w:r w:rsidRPr="000E34D4">
        <w:rPr>
          <w:rFonts w:ascii="Eurostile" w:hAnsi="Eurostile" w:cs="Helvetica"/>
          <w:sz w:val="22"/>
          <w:szCs w:val="22"/>
          <w:vertAlign w:val="superscript"/>
          <w:lang w:val="en-GB"/>
        </w:rPr>
        <w:t>®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when the bezel is turned 90 degrees, the intensely dark dial clears to allow the automatic movement to appear showing the « Grande Date » and the « Jours Retrogrades »</w:t>
      </w:r>
      <w:r w:rsidR="00BB2B6D" w:rsidRPr="000E34D4">
        <w:rPr>
          <w:rFonts w:ascii="Eurostile" w:hAnsi="Eurostile" w:cs="Helvetica"/>
          <w:sz w:val="22"/>
          <w:szCs w:val="22"/>
          <w:lang w:val="en-GB"/>
        </w:rPr>
        <w:t xml:space="preserve"> as a second reading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. </w:t>
      </w:r>
      <w:r w:rsidRPr="000E34D4">
        <w:rPr>
          <w:rFonts w:ascii="Eurostile" w:hAnsi="Eurostile" w:cs="Helvetica"/>
          <w:sz w:val="22"/>
          <w:szCs w:val="22"/>
          <w:lang w:val="en-GB"/>
        </w:rPr>
        <w:br/>
        <w:t>This ingenious mechanism allows the wearing of two watches in one while, at the same time, maintaining a clear view of the time.</w:t>
      </w:r>
    </w:p>
    <w:p w14:paraId="50CCD724" w14:textId="5A89131D" w:rsidR="00766FC6" w:rsidRPr="000E34D4" w:rsidRDefault="00766FC6" w:rsidP="00BB2B6D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Times"/>
          <w:sz w:val="22"/>
          <w:szCs w:val="22"/>
          <w:lang w:val="en-GB"/>
        </w:rPr>
      </w:pPr>
      <w:r w:rsidRPr="000E34D4">
        <w:rPr>
          <w:rFonts w:ascii="Eurostile" w:hAnsi="Eurostile" w:cs="Helvetica"/>
          <w:sz w:val="22"/>
          <w:szCs w:val="22"/>
          <w:lang w:val="en-GB"/>
        </w:rPr>
        <w:t xml:space="preserve">The elements of this new, ultra-masculine case have been designed to permit the use </w:t>
      </w:r>
      <w:r w:rsidR="00BB2B6D" w:rsidRPr="000E34D4">
        <w:rPr>
          <w:rFonts w:ascii="Eurostile" w:hAnsi="Eurostile" w:cs="Helvetica"/>
          <w:sz w:val="22"/>
          <w:szCs w:val="22"/>
          <w:lang w:val="en-GB"/>
        </w:rPr>
        <w:t>of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structure</w:t>
      </w:r>
      <w:r w:rsidR="00BB2B6D" w:rsidRPr="000E34D4">
        <w:rPr>
          <w:rFonts w:ascii="Eurostile" w:hAnsi="Eurostile" w:cs="Helvetica"/>
          <w:sz w:val="22"/>
          <w:szCs w:val="22"/>
          <w:lang w:val="en-GB"/>
        </w:rPr>
        <w:t xml:space="preserve">d elements and various </w:t>
      </w:r>
      <w:r w:rsidRPr="000E34D4">
        <w:rPr>
          <w:rFonts w:ascii="Eurostile" w:hAnsi="Eurostile" w:cs="Helvetica"/>
          <w:sz w:val="22"/>
          <w:szCs w:val="22"/>
          <w:lang w:val="en-GB"/>
        </w:rPr>
        <w:t>materials such as Carbon Hybrid</w:t>
      </w:r>
      <w:r w:rsidR="00BB2B6D" w:rsidRPr="000E34D4">
        <w:rPr>
          <w:rFonts w:ascii="Eurostile" w:hAnsi="Eurostile" w:cs="Helvetica"/>
          <w:sz w:val="22"/>
          <w:szCs w:val="22"/>
          <w:vertAlign w:val="superscript"/>
          <w:lang w:val="en-GB"/>
        </w:rPr>
        <w:t>®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and laminated carbon which </w:t>
      </w:r>
      <w:r w:rsidR="00B90645" w:rsidRPr="000E34D4">
        <w:rPr>
          <w:rFonts w:ascii="Eurostile" w:hAnsi="Eurostile" w:cs="Helvetica"/>
          <w:sz w:val="22"/>
          <w:szCs w:val="22"/>
          <w:lang w:val="en-GB"/>
        </w:rPr>
        <w:t>merge</w:t>
      </w:r>
      <w:r w:rsidR="00DF1046" w:rsidRPr="000E34D4">
        <w:rPr>
          <w:rFonts w:ascii="Eurostile" w:hAnsi="Eurostile" w:cs="Helvetica"/>
          <w:sz w:val="22"/>
          <w:szCs w:val="22"/>
          <w:lang w:val="en-GB"/>
        </w:rPr>
        <w:t xml:space="preserve"> </w:t>
      </w:r>
      <w:bookmarkStart w:id="0" w:name="_GoBack"/>
      <w:bookmarkEnd w:id="0"/>
      <w:r w:rsidR="00B90645" w:rsidRPr="000E34D4">
        <w:rPr>
          <w:rFonts w:ascii="Eurostile" w:hAnsi="Eurostile" w:cs="Helvetica"/>
          <w:sz w:val="22"/>
          <w:szCs w:val="22"/>
          <w:lang w:val="en-GB"/>
        </w:rPr>
        <w:t>harmoniously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with titanium or black DLC</w:t>
      </w:r>
      <w:r w:rsidR="00BB2B6D" w:rsidRPr="000E34D4">
        <w:rPr>
          <w:rFonts w:ascii="Eurostile" w:hAnsi="Eurostile" w:cs="Helvetica"/>
          <w:sz w:val="22"/>
          <w:szCs w:val="22"/>
          <w:lang w:val="en-GB"/>
        </w:rPr>
        <w:t xml:space="preserve"> (Diamond Like Coating)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stainless steel.</w:t>
      </w:r>
    </w:p>
    <w:p w14:paraId="5D6656EB" w14:textId="3BA06DC2" w:rsidR="00766FC6" w:rsidRPr="000E34D4" w:rsidRDefault="00766FC6" w:rsidP="00BB2B6D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Times"/>
          <w:sz w:val="22"/>
          <w:szCs w:val="22"/>
          <w:lang w:val="en-GB"/>
        </w:rPr>
      </w:pPr>
      <w:r w:rsidRPr="000E34D4">
        <w:rPr>
          <w:rFonts w:ascii="Eurostile" w:hAnsi="Eurostile" w:cs="Helvetica"/>
          <w:sz w:val="22"/>
          <w:szCs w:val="22"/>
          <w:lang w:val="en-GB"/>
        </w:rPr>
        <w:t xml:space="preserve">The technical concept and design of the </w:t>
      </w:r>
      <w:r w:rsidR="00BB2B6D" w:rsidRPr="000E34D4">
        <w:rPr>
          <w:rFonts w:ascii="Eurostile" w:hAnsi="Eurostile" w:cs="Helvetica"/>
          <w:sz w:val="22"/>
          <w:szCs w:val="22"/>
          <w:lang w:val="en-GB"/>
        </w:rPr>
        <w:t>straps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are also an innovation due to the special </w:t>
      </w:r>
      <w:r w:rsidR="00BB2B6D" w:rsidRPr="000E34D4">
        <w:rPr>
          <w:rFonts w:ascii="Eurostile" w:hAnsi="Eurostile" w:cs="Helvetica"/>
          <w:sz w:val="22"/>
          <w:szCs w:val="22"/>
          <w:lang w:val="en-GB"/>
        </w:rPr>
        <w:t xml:space="preserve">beaded leather conception as well as the </w:t>
      </w:r>
      <w:r w:rsidR="00A40D37" w:rsidRPr="000E34D4">
        <w:rPr>
          <w:rFonts w:ascii="Eurostile" w:hAnsi="Eurostile" w:cs="Helvetica"/>
          <w:sz w:val="22"/>
          <w:szCs w:val="22"/>
          <w:lang w:val="en-GB"/>
        </w:rPr>
        <w:t>attachment</w:t>
      </w:r>
      <w:r w:rsidR="00BB2B6D" w:rsidRPr="000E34D4">
        <w:rPr>
          <w:rFonts w:ascii="Eurostile" w:hAnsi="Eurostile" w:cs="Helvetica"/>
          <w:sz w:val="22"/>
          <w:szCs w:val="22"/>
          <w:lang w:val="en-GB"/>
        </w:rPr>
        <w:t xml:space="preserve"> of the leather to the case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</w:t>
      </w:r>
      <w:r w:rsidR="00BB2B6D" w:rsidRPr="000E34D4">
        <w:rPr>
          <w:rFonts w:ascii="Eurostile" w:hAnsi="Eurostile" w:cs="Helvetica"/>
          <w:sz w:val="22"/>
          <w:szCs w:val="22"/>
          <w:lang w:val="en-GB"/>
        </w:rPr>
        <w:t>using the famous studs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which are an integral part of the </w:t>
      </w:r>
      <w:r w:rsidR="00BB2B6D" w:rsidRPr="000E34D4">
        <w:rPr>
          <w:rFonts w:ascii="Eurostile" w:hAnsi="Eurostile" w:cs="Helvetica"/>
          <w:sz w:val="22"/>
          <w:szCs w:val="22"/>
          <w:lang w:val="en-GB"/>
        </w:rPr>
        <w:t>DNA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of the </w:t>
      </w:r>
      <w:r w:rsidR="00BB2B6D" w:rsidRPr="000E34D4">
        <w:rPr>
          <w:rFonts w:ascii="Eurostile" w:hAnsi="Eurostile" w:cs="Helvetica"/>
          <w:sz w:val="22"/>
          <w:szCs w:val="22"/>
          <w:lang w:val="en-GB"/>
        </w:rPr>
        <w:t>brand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and which </w:t>
      </w:r>
      <w:r w:rsidR="004250CE" w:rsidRPr="000E34D4">
        <w:rPr>
          <w:rFonts w:ascii="Eurostile" w:hAnsi="Eurostile" w:cs="Helvetica"/>
          <w:sz w:val="22"/>
          <w:szCs w:val="22"/>
          <w:lang w:val="en-GB"/>
        </w:rPr>
        <w:t>makes</w:t>
      </w:r>
      <w:r w:rsidRPr="000E34D4">
        <w:rPr>
          <w:rFonts w:ascii="Eurostile" w:hAnsi="Eurostile" w:cs="Helvetica"/>
          <w:sz w:val="22"/>
          <w:szCs w:val="22"/>
          <w:lang w:val="en-GB"/>
        </w:rPr>
        <w:t xml:space="preserve"> the REVELATION watches unique and recognisable.</w:t>
      </w:r>
    </w:p>
    <w:p w14:paraId="3A216337" w14:textId="77777777" w:rsidR="00B90645" w:rsidRPr="00BB2B6D" w:rsidRDefault="00B90645" w:rsidP="00BB2B6D">
      <w:pPr>
        <w:ind w:left="851" w:firstLine="255"/>
        <w:rPr>
          <w:rFonts w:ascii="Eurostile" w:hAnsi="Eurostile"/>
        </w:rPr>
      </w:pPr>
    </w:p>
    <w:p w14:paraId="2DE819C3" w14:textId="77777777" w:rsidR="00B90645" w:rsidRPr="00BB2B6D" w:rsidRDefault="00B90645" w:rsidP="00323058">
      <w:pPr>
        <w:ind w:firstLine="255"/>
        <w:rPr>
          <w:rFonts w:ascii="Eurostile" w:hAnsi="Eurostile"/>
        </w:rPr>
      </w:pPr>
    </w:p>
    <w:p w14:paraId="3C310D14" w14:textId="77777777" w:rsidR="00B90645" w:rsidRPr="00BB2B6D" w:rsidRDefault="00B90645" w:rsidP="00B90645">
      <w:pPr>
        <w:rPr>
          <w:rFonts w:ascii="Eurostile" w:hAnsi="Eurostile"/>
        </w:rPr>
      </w:pPr>
    </w:p>
    <w:p w14:paraId="40CF9DCB" w14:textId="77777777" w:rsidR="00B90645" w:rsidRPr="00BB2B6D" w:rsidRDefault="00B90645" w:rsidP="00B90645">
      <w:pPr>
        <w:rPr>
          <w:rFonts w:ascii="Eurostile" w:hAnsi="Eurostile"/>
        </w:rPr>
      </w:pPr>
    </w:p>
    <w:p w14:paraId="77E5534D" w14:textId="77777777" w:rsidR="00B90645" w:rsidRPr="00BB2B6D" w:rsidRDefault="00B90645" w:rsidP="00B90645">
      <w:pPr>
        <w:rPr>
          <w:rFonts w:ascii="Eurostile" w:hAnsi="Eurostile"/>
        </w:rPr>
      </w:pPr>
    </w:p>
    <w:p w14:paraId="33B9BA05" w14:textId="77777777" w:rsidR="00B90645" w:rsidRPr="00BB2B6D" w:rsidRDefault="00B90645" w:rsidP="00B90645">
      <w:pPr>
        <w:rPr>
          <w:rFonts w:ascii="Eurostile" w:hAnsi="Eurostile"/>
        </w:rPr>
      </w:pPr>
    </w:p>
    <w:p w14:paraId="77220DD5" w14:textId="77777777" w:rsidR="00B90645" w:rsidRPr="00BB2B6D" w:rsidRDefault="00B90645" w:rsidP="00B90645">
      <w:pPr>
        <w:rPr>
          <w:rFonts w:ascii="Eurostile" w:hAnsi="Eurostile"/>
        </w:rPr>
      </w:pPr>
    </w:p>
    <w:p w14:paraId="7079912C" w14:textId="77777777" w:rsidR="00B90645" w:rsidRPr="00BB2B6D" w:rsidRDefault="00323058" w:rsidP="00B90645">
      <w:pPr>
        <w:tabs>
          <w:tab w:val="left" w:pos="1987"/>
        </w:tabs>
        <w:rPr>
          <w:rFonts w:ascii="Eurostile" w:hAnsi="Eurostile"/>
        </w:rPr>
      </w:pPr>
      <w:r w:rsidRPr="00BB2B6D">
        <w:rPr>
          <w:rFonts w:ascii="Eurostile" w:hAnsi="Eurostile"/>
        </w:rPr>
        <w:tab/>
      </w:r>
    </w:p>
    <w:p w14:paraId="02C33B4D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16C6A542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5DBE95DE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73883BAA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4C65D6AD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79E996AB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11460693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4676F0F8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sectPr w:rsidR="00B90645" w:rsidRPr="00BB2B6D" w:rsidSect="00BB2B6D">
      <w:headerReference w:type="default" r:id="rId7"/>
      <w:footerReference w:type="default" r:id="rId8"/>
      <w:pgSz w:w="11906" w:h="16838"/>
      <w:pgMar w:top="1134" w:right="849" w:bottom="369" w:left="680" w:header="181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90346" w14:textId="77777777" w:rsidR="00DF1046" w:rsidRDefault="00DF1046">
      <w:r>
        <w:separator/>
      </w:r>
    </w:p>
  </w:endnote>
  <w:endnote w:type="continuationSeparator" w:id="0">
    <w:p w14:paraId="65F4F451" w14:textId="77777777" w:rsidR="00DF1046" w:rsidRDefault="00DF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7BB3" w14:textId="77777777" w:rsidR="00DF1046" w:rsidRPr="00323058" w:rsidRDefault="00DF1046" w:rsidP="00B90645">
    <w:pPr>
      <w:pStyle w:val="Pieddepage"/>
      <w:rPr>
        <w:rFonts w:ascii="Optima" w:hAnsi="Optima"/>
        <w:b/>
        <w:spacing w:val="10"/>
        <w:sz w:val="16"/>
      </w:rPr>
    </w:pPr>
    <w:r>
      <w:rPr>
        <w:rFonts w:ascii="Optima" w:hAnsi="Optima"/>
        <w:noProof/>
        <w:spacing w:val="10"/>
        <w:sz w:val="1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D9E6F7" wp14:editId="427E4F19">
              <wp:simplePos x="0" y="0"/>
              <wp:positionH relativeFrom="column">
                <wp:posOffset>2134235</wp:posOffset>
              </wp:positionH>
              <wp:positionV relativeFrom="paragraph">
                <wp:posOffset>67945</wp:posOffset>
              </wp:positionV>
              <wp:extent cx="4572000" cy="0"/>
              <wp:effectExtent l="13335" t="17145" r="24765" b="20955"/>
              <wp:wrapTight wrapText="bothSides">
                <wp:wrapPolygon edited="0">
                  <wp:start x="-42" y="-2147483648"/>
                  <wp:lineTo x="0" y="-2147483648"/>
                  <wp:lineTo x="10842" y="-2147483648"/>
                  <wp:lineTo x="10842" y="-2147483648"/>
                  <wp:lineTo x="21558" y="-2147483648"/>
                  <wp:lineTo x="21684" y="-2147483648"/>
                  <wp:lineTo x="-42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5.35pt" to="528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" strokecolor="#8b8b8b" strokeweight=".8pt">
              <w10:wrap type="tight"/>
            </v:line>
          </w:pict>
        </mc:Fallback>
      </mc:AlternateContent>
    </w:r>
    <w:r w:rsidRPr="00323058">
      <w:rPr>
        <w:rFonts w:ascii="Optima" w:hAnsi="Optima"/>
        <w:b/>
        <w:spacing w:val="10"/>
        <w:sz w:val="16"/>
      </w:rPr>
      <w:t>CREATIONS HORLOGERES DE LULLY SA</w:t>
    </w:r>
  </w:p>
  <w:p w14:paraId="17554BCC" w14:textId="77777777" w:rsidR="00DF1046" w:rsidRPr="00323058" w:rsidRDefault="00DF1046" w:rsidP="00B90645">
    <w:pPr>
      <w:pStyle w:val="Pieddepage"/>
      <w:tabs>
        <w:tab w:val="left" w:pos="1276"/>
      </w:tabs>
      <w:rPr>
        <w:rFonts w:ascii="Eurostile" w:hAnsi="Eurostile"/>
        <w:spacing w:val="10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0"/>
        <w:sz w:val="16"/>
      </w:rPr>
      <w:t xml:space="preserve">Rue du Collège 6 - CP 32 - 1132 Lully  - Suisse        </w:t>
    </w:r>
  </w:p>
  <w:p w14:paraId="3E499110" w14:textId="77777777" w:rsidR="00DF1046" w:rsidRPr="00323058" w:rsidRDefault="00DF1046" w:rsidP="00B90645">
    <w:pPr>
      <w:pStyle w:val="Pieddepage"/>
      <w:tabs>
        <w:tab w:val="left" w:pos="1276"/>
      </w:tabs>
      <w:rPr>
        <w:rFonts w:ascii="Eurostile" w:hAnsi="Eurostile"/>
        <w:spacing w:val="15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5"/>
        <w:sz w:val="16"/>
      </w:rPr>
      <w:t xml:space="preserve">T+41 21 803 51 65    F+41 21 803 51 66           </w:t>
    </w:r>
  </w:p>
  <w:p w14:paraId="274EDAA2" w14:textId="77777777" w:rsidR="00DF1046" w:rsidRDefault="00DF1046" w:rsidP="00B90645">
    <w:pPr>
      <w:pStyle w:val="Pieddepage"/>
      <w:tabs>
        <w:tab w:val="left" w:pos="1276"/>
      </w:tabs>
      <w:rPr>
        <w:rFonts w:ascii="Eurostile" w:hAnsi="Eurostile"/>
        <w:sz w:val="16"/>
      </w:rPr>
    </w:pPr>
  </w:p>
  <w:p w14:paraId="1726437C" w14:textId="77777777" w:rsidR="00DF1046" w:rsidRPr="00323058" w:rsidRDefault="00DF1046" w:rsidP="00B90645">
    <w:pPr>
      <w:pStyle w:val="Pieddepage"/>
      <w:tabs>
        <w:tab w:val="left" w:pos="1276"/>
      </w:tabs>
      <w:rPr>
        <w:rFonts w:ascii="Eurostile" w:hAnsi="Eurostile"/>
        <w:spacing w:val="6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6"/>
        <w:sz w:val="16"/>
      </w:rPr>
      <w:t>info@revelation-watches.com</w:t>
    </w:r>
  </w:p>
  <w:p w14:paraId="31F79C3A" w14:textId="77777777" w:rsidR="00DF1046" w:rsidRPr="004D5196" w:rsidRDefault="00DF1046">
    <w:pPr>
      <w:pStyle w:val="Pieddepage"/>
      <w:rPr>
        <w:rFonts w:ascii="Eurostile" w:hAnsi="Eurosti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4371" w14:textId="77777777" w:rsidR="00DF1046" w:rsidRDefault="00DF1046">
      <w:r>
        <w:separator/>
      </w:r>
    </w:p>
  </w:footnote>
  <w:footnote w:type="continuationSeparator" w:id="0">
    <w:p w14:paraId="7E1465E4" w14:textId="77777777" w:rsidR="00DF1046" w:rsidRDefault="00DF1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0D75" w14:textId="77777777" w:rsidR="00DF1046" w:rsidRDefault="00DF1046" w:rsidP="00B90645">
    <w:pPr>
      <w:pStyle w:val="En-tte"/>
      <w:tabs>
        <w:tab w:val="clear" w:pos="4536"/>
        <w:tab w:val="center" w:pos="5103"/>
      </w:tabs>
      <w:ind w:left="3686"/>
    </w:pPr>
    <w:r>
      <w:rPr>
        <w:rFonts w:ascii="Optima" w:hAnsi="Optima"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F8404B" wp14:editId="2CC787DD">
              <wp:simplePos x="0" y="0"/>
              <wp:positionH relativeFrom="column">
                <wp:posOffset>1562735</wp:posOffset>
              </wp:positionH>
              <wp:positionV relativeFrom="paragraph">
                <wp:posOffset>-234950</wp:posOffset>
              </wp:positionV>
              <wp:extent cx="5143500" cy="0"/>
              <wp:effectExtent l="13335" t="6350" r="24765" b="31750"/>
              <wp:wrapTight wrapText="bothSides">
                <wp:wrapPolygon edited="0">
                  <wp:start x="-43" y="-2147483648"/>
                  <wp:lineTo x="0" y="-2147483648"/>
                  <wp:lineTo x="10843" y="-2147483648"/>
                  <wp:lineTo x="10843" y="-2147483648"/>
                  <wp:lineTo x="21557" y="-2147483648"/>
                  <wp:lineTo x="21685" y="-2147483648"/>
                  <wp:lineTo x="-43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-18.45pt" to="528.05pt,-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" strokecolor="#8b8b8b" strokeweight=".8pt">
              <w10:wrap type="tight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DB4049F" wp14:editId="7E2231B5">
          <wp:simplePos x="0" y="0"/>
          <wp:positionH relativeFrom="column">
            <wp:posOffset>-151765</wp:posOffset>
          </wp:positionH>
          <wp:positionV relativeFrom="paragraph">
            <wp:posOffset>-806450</wp:posOffset>
          </wp:positionV>
          <wp:extent cx="1549400" cy="609600"/>
          <wp:effectExtent l="25400" t="0" r="0" b="0"/>
          <wp:wrapTight wrapText="bothSides">
            <wp:wrapPolygon edited="0">
              <wp:start x="-354" y="0"/>
              <wp:lineTo x="-354" y="20700"/>
              <wp:lineTo x="21600" y="20700"/>
              <wp:lineTo x="21600" y="0"/>
              <wp:lineTo x="-354" y="0"/>
            </wp:wrapPolygon>
          </wp:wrapTight>
          <wp:docPr id="2" name="Image 2" descr="Revelation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velation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C6"/>
    <w:rsid w:val="000E34D4"/>
    <w:rsid w:val="00323058"/>
    <w:rsid w:val="004250CE"/>
    <w:rsid w:val="00766FC6"/>
    <w:rsid w:val="008B724D"/>
    <w:rsid w:val="00A40D37"/>
    <w:rsid w:val="00B90645"/>
    <w:rsid w:val="00BB2B6D"/>
    <w:rsid w:val="00DF1046"/>
    <w:rsid w:val="00FF7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BEAA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12BB"/>
    <w:rPr>
      <w:rFonts w:ascii="Optima" w:eastAsia="Times New Roman" w:hAnsi="Optima" w:cs="Times New Roman"/>
      <w:sz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101B9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62DCE"/>
    <w:rPr>
      <w:sz w:val="24"/>
    </w:rPr>
  </w:style>
  <w:style w:type="paragraph" w:styleId="Pieddepage">
    <w:name w:val="footer"/>
    <w:basedOn w:val="Normal"/>
    <w:link w:val="Pieddepag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62DCE"/>
    <w:rPr>
      <w:sz w:val="24"/>
    </w:rPr>
  </w:style>
  <w:style w:type="character" w:customStyle="1" w:styleId="Titre2Car">
    <w:name w:val="Titre 2 Car"/>
    <w:basedOn w:val="Policepardfaut"/>
    <w:link w:val="Titre2"/>
    <w:rsid w:val="009101B9"/>
    <w:rPr>
      <w:rFonts w:ascii="Optima" w:eastAsia="Times New Roman" w:hAnsi="Optima" w:cs="Times New Roman"/>
      <w:b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12BB"/>
    <w:rPr>
      <w:rFonts w:ascii="Optima" w:eastAsia="Times New Roman" w:hAnsi="Optima" w:cs="Times New Roman"/>
      <w:sz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101B9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62DCE"/>
    <w:rPr>
      <w:sz w:val="24"/>
    </w:rPr>
  </w:style>
  <w:style w:type="paragraph" w:styleId="Pieddepage">
    <w:name w:val="footer"/>
    <w:basedOn w:val="Normal"/>
    <w:link w:val="Pieddepag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62DCE"/>
    <w:rPr>
      <w:sz w:val="24"/>
    </w:rPr>
  </w:style>
  <w:style w:type="character" w:customStyle="1" w:styleId="Titre2Car">
    <w:name w:val="Titre 2 Car"/>
    <w:basedOn w:val="Policepardfaut"/>
    <w:link w:val="Titre2"/>
    <w:rsid w:val="009101B9"/>
    <w:rPr>
      <w:rFonts w:ascii="Optima" w:eastAsia="Times New Roman" w:hAnsi="Optima" w:cs="Times New Roman"/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ouk:Library:Application%20Support:Microsoft:Office:Mode&#768;les%20utilisateur:Mes%20mode&#768;les:REVFax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REVFax.dotx</Template>
  <TotalTime>23</TotalTime>
  <Pages>1</Pages>
  <Words>184</Words>
  <Characters>1017</Characters>
  <Application>Microsoft Macintosh Word</Application>
  <DocSecurity>0</DocSecurity>
  <Lines>8</Lines>
  <Paragraphs>2</Paragraphs>
  <ScaleCrop>false</ScaleCrop>
  <Company>Revelation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Danthe</dc:creator>
  <cp:keywords/>
  <cp:lastModifiedBy>Anouk Danthe</cp:lastModifiedBy>
  <cp:revision>7</cp:revision>
  <cp:lastPrinted>2009-01-21T07:58:00Z</cp:lastPrinted>
  <dcterms:created xsi:type="dcterms:W3CDTF">2015-02-05T09:39:00Z</dcterms:created>
  <dcterms:modified xsi:type="dcterms:W3CDTF">2015-02-05T15:06:00Z</dcterms:modified>
</cp:coreProperties>
</file>